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5C195F" w14:textId="077FF286" w:rsidR="00B47BE8" w:rsidRPr="0096039D" w:rsidRDefault="008763C0" w:rsidP="00593101">
      <w:pPr>
        <w:jc w:val="center"/>
        <w:rPr>
          <w:color w:val="EE0000"/>
        </w:rPr>
      </w:pPr>
      <w:r>
        <w:rPr>
          <w:noProof/>
        </w:rPr>
        <w:drawing>
          <wp:inline distT="0" distB="0" distL="0" distR="0" wp14:anchorId="5287B18E" wp14:editId="3F14093A">
            <wp:extent cx="5531524" cy="899030"/>
            <wp:effectExtent l="0" t="0" r="0" b="0"/>
            <wp:docPr id="154808011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08011" name=""/>
                    <pic:cNvPicPr/>
                  </pic:nvPicPr>
                  <pic:blipFill rotWithShape="1"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rcRect t="10507" b="67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129" cy="907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C1B5E9" w14:textId="03142A5D" w:rsidR="008763C0" w:rsidRPr="008763C0" w:rsidRDefault="008763C0" w:rsidP="008763C0">
      <w:pPr>
        <w:widowControl/>
        <w:jc w:val="left"/>
        <w:rPr>
          <w:rFonts w:hint="eastAsia"/>
          <w:color w:val="EE0000"/>
          <w:w w:val="90"/>
          <w:sz w:val="24"/>
          <w:szCs w:val="28"/>
        </w:rPr>
      </w:pPr>
      <w:r w:rsidRPr="008763C0">
        <w:rPr>
          <w:rFonts w:hint="eastAsia"/>
          <w:color w:val="EE0000"/>
          <w:w w:val="90"/>
          <w:sz w:val="24"/>
          <w:szCs w:val="28"/>
        </w:rPr>
        <w:t>〇</w:t>
      </w:r>
      <w:r w:rsidRPr="008763C0">
        <w:rPr>
          <w:color w:val="EE0000"/>
          <w:w w:val="90"/>
          <w:sz w:val="24"/>
          <w:szCs w:val="28"/>
        </w:rPr>
        <w:t xml:space="preserve"> you がS（主語）、 Do ～ know がV（動詞）、</w:t>
      </w:r>
      <w:r w:rsidRPr="009B4445">
        <w:rPr>
          <w:rFonts w:hint="eastAsia"/>
          <w:color w:val="EE0000"/>
          <w:w w:val="90"/>
          <w:sz w:val="24"/>
          <w:szCs w:val="28"/>
        </w:rPr>
        <w:t xml:space="preserve"> </w:t>
      </w:r>
      <w:r w:rsidRPr="008763C0">
        <w:rPr>
          <w:color w:val="EE0000"/>
          <w:w w:val="90"/>
          <w:sz w:val="24"/>
          <w:szCs w:val="28"/>
        </w:rPr>
        <w:t>the word “restaurant” が O（目的語）です。</w:t>
      </w:r>
    </w:p>
    <w:p w14:paraId="286A550B" w14:textId="77777777" w:rsidR="008763C0" w:rsidRDefault="008763C0" w:rsidP="008763C0">
      <w:pPr>
        <w:widowControl/>
        <w:jc w:val="left"/>
        <w:rPr>
          <w:color w:val="EE0000"/>
          <w:sz w:val="24"/>
          <w:szCs w:val="28"/>
        </w:rPr>
      </w:pPr>
      <w:r w:rsidRPr="008763C0">
        <w:rPr>
          <w:rFonts w:hint="eastAsia"/>
          <w:color w:val="EE0000"/>
          <w:sz w:val="24"/>
          <w:szCs w:val="28"/>
        </w:rPr>
        <w:t>〇</w:t>
      </w:r>
      <w:r w:rsidRPr="008763C0">
        <w:rPr>
          <w:color w:val="EE0000"/>
          <w:sz w:val="24"/>
          <w:szCs w:val="28"/>
        </w:rPr>
        <w:t xml:space="preserve"> Do は助動詞で、主語の前に置くことで</w:t>
      </w:r>
      <w:r w:rsidRPr="008763C0">
        <w:rPr>
          <w:rFonts w:hint="eastAsia"/>
          <w:color w:val="EE0000"/>
          <w:sz w:val="24"/>
          <w:szCs w:val="28"/>
        </w:rPr>
        <w:t>疑問文を形成します。</w:t>
      </w:r>
    </w:p>
    <w:p w14:paraId="084D9CB4" w14:textId="6E5E081E" w:rsidR="00593101" w:rsidRDefault="008763C0" w:rsidP="008763C0">
      <w:pPr>
        <w:widowControl/>
        <w:ind w:firstLineChars="150" w:firstLine="360"/>
        <w:jc w:val="left"/>
        <w:rPr>
          <w:color w:val="EE0000"/>
          <w:sz w:val="24"/>
          <w:szCs w:val="28"/>
        </w:rPr>
      </w:pPr>
      <w:r w:rsidRPr="008763C0">
        <w:rPr>
          <w:color w:val="EE0000"/>
          <w:sz w:val="24"/>
          <w:szCs w:val="28"/>
        </w:rPr>
        <w:t>know の有無をたずねる文になっています。</w:t>
      </w:r>
    </w:p>
    <w:p w14:paraId="181BD168" w14:textId="53FCC7F5" w:rsidR="008763C0" w:rsidRDefault="008763C0" w:rsidP="009B4445">
      <w:pPr>
        <w:widowControl/>
        <w:jc w:val="center"/>
        <w:rPr>
          <w:color w:val="EE0000"/>
          <w:sz w:val="24"/>
          <w:szCs w:val="28"/>
        </w:rPr>
      </w:pPr>
      <w:r>
        <w:rPr>
          <w:noProof/>
        </w:rPr>
        <w:drawing>
          <wp:inline distT="0" distB="0" distL="0" distR="0" wp14:anchorId="57B2D998" wp14:editId="60277A54">
            <wp:extent cx="5133652" cy="1169373"/>
            <wp:effectExtent l="0" t="0" r="0" b="0"/>
            <wp:docPr id="754988219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988219" name=""/>
                    <pic:cNvPicPr/>
                  </pic:nvPicPr>
                  <pic:blipFill rotWithShape="1"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rcRect t="11327" b="58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826" cy="1179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166943" w14:textId="19F4FA02" w:rsidR="008763C0" w:rsidRPr="008763C0" w:rsidRDefault="008763C0" w:rsidP="008763C0">
      <w:pPr>
        <w:widowControl/>
        <w:jc w:val="left"/>
        <w:rPr>
          <w:rFonts w:hint="eastAsia"/>
          <w:color w:val="EE0000"/>
          <w:sz w:val="24"/>
          <w:szCs w:val="28"/>
        </w:rPr>
      </w:pPr>
      <w:r w:rsidRPr="008763C0">
        <w:rPr>
          <w:rFonts w:hint="eastAsia"/>
          <w:color w:val="EE0000"/>
          <w:sz w:val="24"/>
          <w:szCs w:val="28"/>
        </w:rPr>
        <w:t>〇</w:t>
      </w:r>
      <w:r w:rsidRPr="008763C0">
        <w:rPr>
          <w:color w:val="EE0000"/>
          <w:sz w:val="24"/>
          <w:szCs w:val="28"/>
        </w:rPr>
        <w:t xml:space="preserve"> この文は2つの節で構成され、but によって結ばれています。</w:t>
      </w:r>
    </w:p>
    <w:p w14:paraId="371B4213" w14:textId="77777777" w:rsidR="008763C0" w:rsidRDefault="008763C0" w:rsidP="008763C0">
      <w:pPr>
        <w:widowControl/>
        <w:jc w:val="left"/>
        <w:rPr>
          <w:color w:val="EE0000"/>
          <w:sz w:val="24"/>
          <w:szCs w:val="28"/>
        </w:rPr>
      </w:pPr>
      <w:r w:rsidRPr="008763C0">
        <w:rPr>
          <w:rFonts w:hint="eastAsia"/>
          <w:color w:val="EE0000"/>
          <w:sz w:val="24"/>
          <w:szCs w:val="28"/>
        </w:rPr>
        <w:t>〇</w:t>
      </w:r>
      <w:r w:rsidRPr="008763C0">
        <w:rPr>
          <w:color w:val="EE0000"/>
          <w:sz w:val="24"/>
          <w:szCs w:val="28"/>
        </w:rPr>
        <w:t xml:space="preserve"> 第1の節は、It が S（主語）、 looks が V（動詞）です。</w:t>
      </w:r>
    </w:p>
    <w:p w14:paraId="7E421E5E" w14:textId="2BC2AFBD" w:rsidR="008763C0" w:rsidRPr="008763C0" w:rsidRDefault="008763C0" w:rsidP="008763C0">
      <w:pPr>
        <w:widowControl/>
        <w:ind w:firstLineChars="150" w:firstLine="360"/>
        <w:jc w:val="left"/>
        <w:rPr>
          <w:rFonts w:hint="eastAsia"/>
          <w:color w:val="EE0000"/>
          <w:sz w:val="24"/>
          <w:szCs w:val="28"/>
        </w:rPr>
      </w:pPr>
      <w:r w:rsidRPr="008763C0">
        <w:rPr>
          <w:color w:val="EE0000"/>
          <w:sz w:val="24"/>
          <w:szCs w:val="28"/>
        </w:rPr>
        <w:t xml:space="preserve">It は前文の the word “restaurant” を指しています。　</w:t>
      </w:r>
    </w:p>
    <w:p w14:paraId="2BB3A10F" w14:textId="77777777" w:rsidR="008763C0" w:rsidRDefault="008763C0" w:rsidP="008763C0">
      <w:pPr>
        <w:widowControl/>
        <w:jc w:val="left"/>
        <w:rPr>
          <w:color w:val="EE0000"/>
          <w:sz w:val="24"/>
          <w:szCs w:val="28"/>
        </w:rPr>
      </w:pPr>
      <w:r w:rsidRPr="008763C0">
        <w:rPr>
          <w:rFonts w:hint="eastAsia"/>
          <w:color w:val="EE0000"/>
          <w:sz w:val="24"/>
          <w:szCs w:val="28"/>
        </w:rPr>
        <w:t>〇</w:t>
      </w:r>
      <w:r w:rsidRPr="008763C0">
        <w:rPr>
          <w:color w:val="EE0000"/>
          <w:sz w:val="24"/>
          <w:szCs w:val="28"/>
        </w:rPr>
        <w:t xml:space="preserve"> like English は修飾語で副詞のはたらきです。</w:t>
      </w:r>
    </w:p>
    <w:p w14:paraId="525817AA" w14:textId="0C581F40" w:rsidR="008763C0" w:rsidRDefault="008763C0" w:rsidP="008763C0">
      <w:pPr>
        <w:widowControl/>
        <w:ind w:firstLineChars="100" w:firstLine="240"/>
        <w:jc w:val="left"/>
        <w:rPr>
          <w:color w:val="EE0000"/>
          <w:sz w:val="24"/>
          <w:szCs w:val="28"/>
        </w:rPr>
      </w:pPr>
      <w:r w:rsidRPr="008763C0">
        <w:rPr>
          <w:color w:val="EE0000"/>
          <w:sz w:val="24"/>
          <w:szCs w:val="28"/>
        </w:rPr>
        <w:t>「英語のように」という意味をもち、</w:t>
      </w:r>
      <w:r w:rsidRPr="008763C0">
        <w:rPr>
          <w:rFonts w:hint="eastAsia"/>
          <w:color w:val="EE0000"/>
          <w:sz w:val="24"/>
          <w:szCs w:val="28"/>
        </w:rPr>
        <w:t>動詞</w:t>
      </w:r>
      <w:r w:rsidRPr="008763C0">
        <w:rPr>
          <w:color w:val="EE0000"/>
          <w:sz w:val="24"/>
          <w:szCs w:val="28"/>
        </w:rPr>
        <w:t xml:space="preserve"> looks の状態を説明しています。</w:t>
      </w:r>
    </w:p>
    <w:p w14:paraId="6FB330C3" w14:textId="46425DA2" w:rsidR="008763C0" w:rsidRPr="008763C0" w:rsidRDefault="008763C0" w:rsidP="008763C0">
      <w:pPr>
        <w:widowControl/>
        <w:jc w:val="left"/>
        <w:rPr>
          <w:color w:val="EE0000"/>
          <w:sz w:val="24"/>
          <w:szCs w:val="28"/>
        </w:rPr>
      </w:pPr>
      <w:r w:rsidRPr="008763C0">
        <w:rPr>
          <w:rFonts w:hint="eastAsia"/>
          <w:color w:val="EE0000"/>
          <w:sz w:val="24"/>
          <w:szCs w:val="28"/>
        </w:rPr>
        <w:t>〇</w:t>
      </w:r>
      <w:r w:rsidRPr="008763C0">
        <w:rPr>
          <w:color w:val="EE0000"/>
          <w:sz w:val="24"/>
          <w:szCs w:val="28"/>
        </w:rPr>
        <w:t xml:space="preserve"> 第2節内には2つの動詞 was と meant が and で</w:t>
      </w:r>
      <w:r w:rsidRPr="008763C0">
        <w:rPr>
          <w:rFonts w:hint="eastAsia"/>
          <w:color w:val="EE0000"/>
          <w:sz w:val="24"/>
          <w:szCs w:val="28"/>
        </w:rPr>
        <w:t>並列されています。</w:t>
      </w:r>
    </w:p>
    <w:p w14:paraId="076FB133" w14:textId="7B0EDF92" w:rsidR="008763C0" w:rsidRPr="008763C0" w:rsidRDefault="008763C0" w:rsidP="008763C0">
      <w:pPr>
        <w:widowControl/>
        <w:jc w:val="left"/>
        <w:rPr>
          <w:color w:val="EE0000"/>
          <w:sz w:val="24"/>
          <w:szCs w:val="28"/>
        </w:rPr>
      </w:pPr>
      <w:r w:rsidRPr="008763C0">
        <w:rPr>
          <w:rFonts w:hint="eastAsia"/>
          <w:color w:val="EE0000"/>
          <w:sz w:val="24"/>
          <w:szCs w:val="28"/>
        </w:rPr>
        <w:t>○</w:t>
      </w:r>
      <w:r w:rsidRPr="008763C0">
        <w:rPr>
          <w:color w:val="EE0000"/>
          <w:sz w:val="24"/>
          <w:szCs w:val="28"/>
        </w:rPr>
        <w:t xml:space="preserve"> it が S（主語）、 was が V（動詞）、</w:t>
      </w:r>
      <w:r>
        <w:rPr>
          <w:rFonts w:hint="eastAsia"/>
          <w:color w:val="EE0000"/>
          <w:sz w:val="24"/>
          <w:szCs w:val="28"/>
        </w:rPr>
        <w:t xml:space="preserve"> </w:t>
      </w:r>
      <w:r w:rsidRPr="008763C0">
        <w:rPr>
          <w:color w:val="EE0000"/>
          <w:sz w:val="24"/>
          <w:szCs w:val="28"/>
        </w:rPr>
        <w:t>French が C（補語）です。</w:t>
      </w:r>
    </w:p>
    <w:p w14:paraId="63486807" w14:textId="77777777" w:rsidR="005B09D2" w:rsidRDefault="008763C0" w:rsidP="005B09D2">
      <w:pPr>
        <w:widowControl/>
        <w:ind w:firstLineChars="150" w:firstLine="360"/>
        <w:jc w:val="left"/>
        <w:rPr>
          <w:color w:val="EE0000"/>
          <w:sz w:val="24"/>
          <w:szCs w:val="28"/>
        </w:rPr>
      </w:pPr>
      <w:r w:rsidRPr="008763C0">
        <w:rPr>
          <w:rFonts w:hint="eastAsia"/>
          <w:color w:val="EE0000"/>
          <w:sz w:val="24"/>
          <w:szCs w:val="28"/>
        </w:rPr>
        <w:t>同じ</w:t>
      </w:r>
      <w:r w:rsidRPr="008763C0">
        <w:rPr>
          <w:color w:val="EE0000"/>
          <w:sz w:val="24"/>
          <w:szCs w:val="28"/>
        </w:rPr>
        <w:t xml:space="preserve"> it を主語として、 meant が V（動詞）、“restore” が C（補語）です。</w:t>
      </w:r>
    </w:p>
    <w:p w14:paraId="23E7A5A5" w14:textId="27A0EA47" w:rsidR="008763C0" w:rsidRPr="008763C0" w:rsidRDefault="008763C0" w:rsidP="005B09D2">
      <w:pPr>
        <w:widowControl/>
        <w:ind w:firstLineChars="150" w:firstLine="360"/>
        <w:jc w:val="left"/>
        <w:rPr>
          <w:rFonts w:hint="eastAsia"/>
          <w:color w:val="EE0000"/>
          <w:sz w:val="24"/>
          <w:szCs w:val="28"/>
        </w:rPr>
      </w:pPr>
      <w:r w:rsidRPr="008763C0">
        <w:rPr>
          <w:color w:val="EE0000"/>
          <w:sz w:val="24"/>
          <w:szCs w:val="28"/>
        </w:rPr>
        <w:t xml:space="preserve">It は同じく、 the word “restaurant” を指しています。　</w:t>
      </w:r>
    </w:p>
    <w:p w14:paraId="382DDDB4" w14:textId="6EF7924C" w:rsidR="008763C0" w:rsidRDefault="008763C0" w:rsidP="008763C0">
      <w:pPr>
        <w:widowControl/>
        <w:jc w:val="left"/>
        <w:rPr>
          <w:color w:val="EE0000"/>
          <w:sz w:val="24"/>
          <w:szCs w:val="28"/>
        </w:rPr>
      </w:pPr>
      <w:r w:rsidRPr="008763C0">
        <w:rPr>
          <w:rFonts w:hint="eastAsia"/>
          <w:color w:val="EE0000"/>
          <w:sz w:val="24"/>
          <w:szCs w:val="28"/>
        </w:rPr>
        <w:t>〇</w:t>
      </w:r>
      <w:r w:rsidRPr="008763C0">
        <w:rPr>
          <w:color w:val="EE0000"/>
          <w:sz w:val="24"/>
          <w:szCs w:val="28"/>
        </w:rPr>
        <w:t xml:space="preserve"> originally は副詞です。 「もともと」という意味をもち、 it was French and meant “restore.” 全体を説明しています。</w:t>
      </w:r>
    </w:p>
    <w:p w14:paraId="5E251B8C" w14:textId="7EB2D0E1" w:rsidR="008763C0" w:rsidRDefault="008763C0" w:rsidP="008763C0">
      <w:pPr>
        <w:widowControl/>
        <w:jc w:val="left"/>
        <w:rPr>
          <w:color w:val="EE0000"/>
          <w:sz w:val="24"/>
          <w:szCs w:val="28"/>
        </w:rPr>
      </w:pPr>
      <w:r>
        <w:rPr>
          <w:color w:val="EE0000"/>
          <w:sz w:val="24"/>
          <w:szCs w:val="28"/>
        </w:rPr>
        <w:br w:type="page"/>
      </w:r>
      <w:r>
        <w:rPr>
          <w:noProof/>
        </w:rPr>
        <w:lastRenderedPageBreak/>
        <w:drawing>
          <wp:inline distT="0" distB="0" distL="0" distR="0" wp14:anchorId="6C74D4CB" wp14:editId="684E0B1B">
            <wp:extent cx="6188710" cy="876300"/>
            <wp:effectExtent l="0" t="0" r="2540" b="0"/>
            <wp:docPr id="548649811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649811" name=""/>
                    <pic:cNvPicPr/>
                  </pic:nvPicPr>
                  <pic:blipFill rotWithShape="1"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rcRect t="13461" b="67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7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C1F79F" w14:textId="7ED42C21" w:rsidR="008763C0" w:rsidRPr="008763C0" w:rsidRDefault="008763C0" w:rsidP="008763C0">
      <w:pPr>
        <w:widowControl/>
        <w:jc w:val="left"/>
        <w:rPr>
          <w:rFonts w:hint="eastAsia"/>
          <w:color w:val="EE0000"/>
          <w:sz w:val="24"/>
          <w:szCs w:val="28"/>
        </w:rPr>
      </w:pPr>
      <w:r w:rsidRPr="008763C0">
        <w:rPr>
          <w:rFonts w:hint="eastAsia"/>
          <w:color w:val="EE0000"/>
          <w:sz w:val="24"/>
          <w:szCs w:val="28"/>
        </w:rPr>
        <w:t>〇</w:t>
      </w:r>
      <w:r w:rsidRPr="008763C0">
        <w:rPr>
          <w:color w:val="EE0000"/>
          <w:sz w:val="24"/>
          <w:szCs w:val="28"/>
        </w:rPr>
        <w:t xml:space="preserve"> French cooks が S（主語）、 used が V（動詞）、</w:t>
      </w:r>
      <w:r>
        <w:rPr>
          <w:rFonts w:hint="eastAsia"/>
          <w:color w:val="EE0000"/>
          <w:sz w:val="24"/>
          <w:szCs w:val="28"/>
        </w:rPr>
        <w:t xml:space="preserve"> </w:t>
      </w:r>
      <w:r w:rsidRPr="008763C0">
        <w:rPr>
          <w:color w:val="EE0000"/>
          <w:sz w:val="24"/>
          <w:szCs w:val="28"/>
        </w:rPr>
        <w:t>soup が O（目的語）です。</w:t>
      </w:r>
    </w:p>
    <w:p w14:paraId="466A4F1C" w14:textId="77777777" w:rsidR="008763C0" w:rsidRDefault="008763C0" w:rsidP="008763C0">
      <w:pPr>
        <w:widowControl/>
        <w:jc w:val="left"/>
        <w:rPr>
          <w:color w:val="EE0000"/>
          <w:sz w:val="24"/>
          <w:szCs w:val="28"/>
        </w:rPr>
      </w:pPr>
      <w:r w:rsidRPr="008763C0">
        <w:rPr>
          <w:rFonts w:hint="eastAsia"/>
          <w:color w:val="EE0000"/>
          <w:sz w:val="24"/>
          <w:szCs w:val="28"/>
        </w:rPr>
        <w:t>〇</w:t>
      </w:r>
      <w:r w:rsidRPr="008763C0">
        <w:rPr>
          <w:color w:val="EE0000"/>
          <w:sz w:val="24"/>
          <w:szCs w:val="28"/>
        </w:rPr>
        <w:t xml:space="preserve"> for their dishes は修飾語で副詞のはたらきです。</w:t>
      </w:r>
    </w:p>
    <w:p w14:paraId="2FAD1C67" w14:textId="3443F2C3" w:rsidR="008763C0" w:rsidRDefault="008763C0" w:rsidP="008763C0">
      <w:pPr>
        <w:widowControl/>
        <w:ind w:firstLineChars="100" w:firstLine="240"/>
        <w:jc w:val="left"/>
        <w:rPr>
          <w:color w:val="EE0000"/>
          <w:sz w:val="24"/>
          <w:szCs w:val="28"/>
        </w:rPr>
      </w:pPr>
      <w:r w:rsidRPr="008763C0">
        <w:rPr>
          <w:color w:val="EE0000"/>
          <w:sz w:val="24"/>
          <w:szCs w:val="28"/>
        </w:rPr>
        <w:t>「料理のために」という意味をもち、</w:t>
      </w:r>
      <w:r w:rsidRPr="008763C0">
        <w:rPr>
          <w:rFonts w:hint="eastAsia"/>
          <w:color w:val="EE0000"/>
          <w:sz w:val="24"/>
          <w:szCs w:val="28"/>
        </w:rPr>
        <w:t>動詞</w:t>
      </w:r>
      <w:r w:rsidRPr="008763C0">
        <w:rPr>
          <w:color w:val="EE0000"/>
          <w:sz w:val="24"/>
          <w:szCs w:val="28"/>
        </w:rPr>
        <w:t xml:space="preserve"> used の用途を説明しています。</w:t>
      </w:r>
    </w:p>
    <w:p w14:paraId="7697ADFA" w14:textId="77777777" w:rsidR="008763C0" w:rsidRDefault="008763C0" w:rsidP="008763C0">
      <w:pPr>
        <w:widowControl/>
        <w:jc w:val="left"/>
        <w:rPr>
          <w:color w:val="EE0000"/>
          <w:sz w:val="24"/>
          <w:szCs w:val="28"/>
        </w:rPr>
      </w:pPr>
    </w:p>
    <w:p w14:paraId="25C59D61" w14:textId="69618AC0" w:rsidR="008763C0" w:rsidRDefault="008763C0" w:rsidP="008763C0">
      <w:pPr>
        <w:widowControl/>
        <w:jc w:val="left"/>
        <w:rPr>
          <w:color w:val="EE0000"/>
          <w:sz w:val="24"/>
          <w:szCs w:val="28"/>
        </w:rPr>
      </w:pPr>
      <w:r>
        <w:rPr>
          <w:noProof/>
        </w:rPr>
        <w:drawing>
          <wp:inline distT="0" distB="0" distL="0" distR="0" wp14:anchorId="5E14CBC7" wp14:editId="6AAD9230">
            <wp:extent cx="6188710" cy="944880"/>
            <wp:effectExtent l="0" t="0" r="2540" b="7620"/>
            <wp:docPr id="492666447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666447" name=""/>
                    <pic:cNvPicPr/>
                  </pic:nvPicPr>
                  <pic:blipFill rotWithShape="1"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rcRect t="12476" b="67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944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93AE48" w14:textId="56144FE3" w:rsidR="008763C0" w:rsidRPr="008763C0" w:rsidRDefault="008763C0" w:rsidP="008763C0">
      <w:pPr>
        <w:widowControl/>
        <w:jc w:val="left"/>
        <w:rPr>
          <w:rFonts w:hint="eastAsia"/>
          <w:color w:val="EE0000"/>
          <w:sz w:val="24"/>
          <w:szCs w:val="28"/>
        </w:rPr>
      </w:pPr>
      <w:r w:rsidRPr="008763C0">
        <w:rPr>
          <w:rFonts w:hint="eastAsia"/>
          <w:color w:val="EE0000"/>
          <w:sz w:val="24"/>
          <w:szCs w:val="28"/>
        </w:rPr>
        <w:t>〇</w:t>
      </w:r>
      <w:r w:rsidRPr="008763C0">
        <w:rPr>
          <w:color w:val="EE0000"/>
          <w:sz w:val="24"/>
          <w:szCs w:val="28"/>
        </w:rPr>
        <w:t xml:space="preserve"> この文は2つの節で構成され、and によって結ばれています。</w:t>
      </w:r>
    </w:p>
    <w:p w14:paraId="52F222F7" w14:textId="1F7FCB72" w:rsidR="008763C0" w:rsidRPr="008763C0" w:rsidRDefault="008763C0" w:rsidP="008763C0">
      <w:pPr>
        <w:widowControl/>
        <w:jc w:val="left"/>
        <w:rPr>
          <w:rFonts w:hint="eastAsia"/>
          <w:color w:val="EE0000"/>
          <w:sz w:val="24"/>
          <w:szCs w:val="28"/>
        </w:rPr>
      </w:pPr>
      <w:r w:rsidRPr="008763C0">
        <w:rPr>
          <w:rFonts w:hint="eastAsia"/>
          <w:color w:val="EE0000"/>
          <w:sz w:val="24"/>
          <w:szCs w:val="28"/>
        </w:rPr>
        <w:t>〇</w:t>
      </w:r>
      <w:r w:rsidRPr="008763C0">
        <w:rPr>
          <w:color w:val="EE0000"/>
          <w:sz w:val="24"/>
          <w:szCs w:val="28"/>
        </w:rPr>
        <w:t xml:space="preserve"> 第1の節は、The cooks が S（主語）、 stewed が V（動詞）、</w:t>
      </w:r>
      <w:r>
        <w:rPr>
          <w:rFonts w:hint="eastAsia"/>
          <w:color w:val="EE0000"/>
          <w:sz w:val="24"/>
          <w:szCs w:val="28"/>
        </w:rPr>
        <w:t xml:space="preserve"> </w:t>
      </w:r>
      <w:r w:rsidRPr="008763C0">
        <w:rPr>
          <w:color w:val="EE0000"/>
          <w:sz w:val="24"/>
          <w:szCs w:val="28"/>
        </w:rPr>
        <w:t>meat and vegetables が O</w:t>
      </w:r>
      <w:r>
        <w:rPr>
          <w:rFonts w:hint="eastAsia"/>
          <w:color w:val="EE0000"/>
          <w:sz w:val="24"/>
          <w:szCs w:val="28"/>
        </w:rPr>
        <w:t>（</w:t>
      </w:r>
      <w:r w:rsidRPr="008763C0">
        <w:rPr>
          <w:color w:val="EE0000"/>
          <w:sz w:val="24"/>
          <w:szCs w:val="28"/>
        </w:rPr>
        <w:t>目的語）です。</w:t>
      </w:r>
    </w:p>
    <w:p w14:paraId="2E3440F0" w14:textId="77777777" w:rsidR="008763C0" w:rsidRPr="008763C0" w:rsidRDefault="008763C0" w:rsidP="008763C0">
      <w:pPr>
        <w:widowControl/>
        <w:jc w:val="left"/>
        <w:rPr>
          <w:color w:val="EE0000"/>
          <w:sz w:val="24"/>
          <w:szCs w:val="28"/>
        </w:rPr>
      </w:pPr>
      <w:r w:rsidRPr="008763C0">
        <w:rPr>
          <w:rFonts w:hint="eastAsia"/>
          <w:color w:val="EE0000"/>
          <w:sz w:val="24"/>
          <w:szCs w:val="28"/>
        </w:rPr>
        <w:t>〇</w:t>
      </w:r>
      <w:r w:rsidRPr="008763C0">
        <w:rPr>
          <w:color w:val="EE0000"/>
          <w:sz w:val="24"/>
          <w:szCs w:val="28"/>
        </w:rPr>
        <w:t xml:space="preserve"> 第2の節は、got が V（動詞）、their soup が O（目的語）です。　</w:t>
      </w:r>
    </w:p>
    <w:p w14:paraId="43FB6976" w14:textId="31996EFB" w:rsidR="008763C0" w:rsidRDefault="008763C0" w:rsidP="008763C0">
      <w:pPr>
        <w:widowControl/>
        <w:ind w:firstLineChars="200" w:firstLine="480"/>
        <w:jc w:val="left"/>
        <w:rPr>
          <w:color w:val="EE0000"/>
          <w:sz w:val="24"/>
          <w:szCs w:val="28"/>
        </w:rPr>
      </w:pPr>
      <w:r w:rsidRPr="008763C0">
        <w:rPr>
          <w:rFonts w:hint="eastAsia"/>
          <w:color w:val="EE0000"/>
          <w:sz w:val="24"/>
          <w:szCs w:val="28"/>
        </w:rPr>
        <w:t>※主語</w:t>
      </w:r>
      <w:r w:rsidRPr="008763C0">
        <w:rPr>
          <w:color w:val="EE0000"/>
          <w:sz w:val="24"/>
          <w:szCs w:val="28"/>
        </w:rPr>
        <w:t xml:space="preserve"> the cooks が省略されています。</w:t>
      </w:r>
    </w:p>
    <w:p w14:paraId="4438CB29" w14:textId="1AA801B9" w:rsidR="008763C0" w:rsidRDefault="008763C0">
      <w:pPr>
        <w:widowControl/>
        <w:jc w:val="left"/>
        <w:rPr>
          <w:color w:val="EE0000"/>
          <w:sz w:val="24"/>
          <w:szCs w:val="28"/>
        </w:rPr>
      </w:pPr>
      <w:r>
        <w:rPr>
          <w:color w:val="EE0000"/>
          <w:sz w:val="24"/>
          <w:szCs w:val="28"/>
        </w:rPr>
        <w:br w:type="page"/>
      </w:r>
    </w:p>
    <w:p w14:paraId="6BCEB183" w14:textId="627847DC" w:rsidR="008763C0" w:rsidRDefault="008763C0" w:rsidP="008763C0">
      <w:pPr>
        <w:widowControl/>
        <w:jc w:val="left"/>
        <w:rPr>
          <w:color w:val="EE0000"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3B69BD95" wp14:editId="0D385C16">
            <wp:extent cx="6188710" cy="906780"/>
            <wp:effectExtent l="0" t="0" r="2540" b="7620"/>
            <wp:docPr id="1464594754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594754" name=""/>
                    <pic:cNvPicPr/>
                  </pic:nvPicPr>
                  <pic:blipFill rotWithShape="1"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rcRect t="12476" b="67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906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EE3CF2" w14:textId="7D67C2B9" w:rsidR="008763C0" w:rsidRPr="008763C0" w:rsidRDefault="008763C0" w:rsidP="008763C0">
      <w:pPr>
        <w:widowControl/>
        <w:jc w:val="left"/>
        <w:rPr>
          <w:color w:val="EE0000"/>
          <w:sz w:val="24"/>
          <w:szCs w:val="28"/>
        </w:rPr>
      </w:pPr>
      <w:r w:rsidRPr="008763C0">
        <w:rPr>
          <w:rFonts w:hint="eastAsia"/>
          <w:color w:val="EE0000"/>
          <w:sz w:val="24"/>
          <w:szCs w:val="28"/>
        </w:rPr>
        <w:t>〇</w:t>
      </w:r>
      <w:r w:rsidRPr="008763C0">
        <w:rPr>
          <w:color w:val="EE0000"/>
          <w:sz w:val="24"/>
          <w:szCs w:val="28"/>
        </w:rPr>
        <w:t xml:space="preserve"> It が S（主語）、 gave が V（動詞）です。</w:t>
      </w:r>
      <w:r>
        <w:rPr>
          <w:rFonts w:hint="eastAsia"/>
          <w:color w:val="EE0000"/>
          <w:sz w:val="24"/>
          <w:szCs w:val="28"/>
        </w:rPr>
        <w:t xml:space="preserve"> </w:t>
      </w:r>
      <w:r w:rsidRPr="008763C0">
        <w:rPr>
          <w:color w:val="EE0000"/>
          <w:sz w:val="24"/>
          <w:szCs w:val="28"/>
        </w:rPr>
        <w:t>gave のあとに、2種類の O（目的語）が続いています。</w:t>
      </w:r>
    </w:p>
    <w:p w14:paraId="63E9A655" w14:textId="10A62540" w:rsidR="008763C0" w:rsidRPr="008763C0" w:rsidRDefault="008763C0" w:rsidP="008763C0">
      <w:pPr>
        <w:widowControl/>
        <w:jc w:val="left"/>
        <w:rPr>
          <w:rFonts w:hint="eastAsia"/>
          <w:color w:val="EE0000"/>
          <w:sz w:val="24"/>
          <w:szCs w:val="28"/>
        </w:rPr>
      </w:pPr>
      <w:r w:rsidRPr="008763C0">
        <w:rPr>
          <w:rFonts w:hint="eastAsia"/>
          <w:color w:val="EE0000"/>
          <w:sz w:val="24"/>
          <w:szCs w:val="28"/>
        </w:rPr>
        <w:t xml:space="preserve">　　※</w:t>
      </w:r>
      <w:r w:rsidRPr="008763C0">
        <w:rPr>
          <w:color w:val="EE0000"/>
          <w:sz w:val="24"/>
          <w:szCs w:val="28"/>
        </w:rPr>
        <w:t xml:space="preserve"> It は soup を指しています。 </w:t>
      </w:r>
    </w:p>
    <w:p w14:paraId="10E37D07" w14:textId="50EFCD68" w:rsidR="008763C0" w:rsidRPr="008763C0" w:rsidRDefault="008763C0" w:rsidP="008763C0">
      <w:pPr>
        <w:widowControl/>
        <w:jc w:val="left"/>
        <w:rPr>
          <w:rFonts w:hint="eastAsia"/>
          <w:color w:val="EE0000"/>
          <w:sz w:val="24"/>
          <w:szCs w:val="28"/>
        </w:rPr>
      </w:pPr>
      <w:r w:rsidRPr="008763C0">
        <w:rPr>
          <w:rFonts w:hint="eastAsia"/>
          <w:color w:val="EE0000"/>
          <w:sz w:val="24"/>
          <w:szCs w:val="28"/>
        </w:rPr>
        <w:t>〇</w:t>
      </w:r>
      <w:r w:rsidRPr="008763C0">
        <w:rPr>
          <w:color w:val="EE0000"/>
          <w:sz w:val="24"/>
          <w:szCs w:val="28"/>
        </w:rPr>
        <w:t xml:space="preserve"> people は 「誰に与えたか（間接O）」を示しています。</w:t>
      </w:r>
    </w:p>
    <w:p w14:paraId="6FBE3A3B" w14:textId="02403F0D" w:rsidR="008763C0" w:rsidRDefault="008763C0" w:rsidP="008763C0">
      <w:pPr>
        <w:widowControl/>
        <w:jc w:val="left"/>
        <w:rPr>
          <w:color w:val="EE0000"/>
          <w:sz w:val="24"/>
          <w:szCs w:val="28"/>
        </w:rPr>
      </w:pPr>
      <w:r w:rsidRPr="008763C0">
        <w:rPr>
          <w:rFonts w:hint="eastAsia"/>
          <w:color w:val="EE0000"/>
          <w:sz w:val="24"/>
          <w:szCs w:val="28"/>
        </w:rPr>
        <w:t>〇</w:t>
      </w:r>
      <w:r w:rsidRPr="008763C0">
        <w:rPr>
          <w:color w:val="EE0000"/>
          <w:sz w:val="24"/>
          <w:szCs w:val="28"/>
        </w:rPr>
        <w:t xml:space="preserve"> enough nutrition は「何を与えたか（直接O）」を示しています。</w:t>
      </w:r>
    </w:p>
    <w:p w14:paraId="097FCDF1" w14:textId="77777777" w:rsidR="005B09D2" w:rsidRDefault="005B09D2" w:rsidP="008763C0">
      <w:pPr>
        <w:widowControl/>
        <w:jc w:val="left"/>
        <w:rPr>
          <w:color w:val="EE0000"/>
          <w:sz w:val="24"/>
          <w:szCs w:val="28"/>
        </w:rPr>
      </w:pPr>
    </w:p>
    <w:p w14:paraId="7DE8470F" w14:textId="1EF5D1AF" w:rsidR="005B09D2" w:rsidRDefault="005B09D2" w:rsidP="008763C0">
      <w:pPr>
        <w:widowControl/>
        <w:jc w:val="left"/>
        <w:rPr>
          <w:color w:val="EE0000"/>
          <w:sz w:val="24"/>
          <w:szCs w:val="28"/>
        </w:rPr>
      </w:pPr>
      <w:r>
        <w:rPr>
          <w:noProof/>
        </w:rPr>
        <w:drawing>
          <wp:inline distT="0" distB="0" distL="0" distR="0" wp14:anchorId="5779DED8" wp14:editId="1915EC15">
            <wp:extent cx="6188710" cy="906780"/>
            <wp:effectExtent l="0" t="0" r="2540" b="7620"/>
            <wp:docPr id="1139054952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054952" name=""/>
                    <pic:cNvPicPr/>
                  </pic:nvPicPr>
                  <pic:blipFill rotWithShape="1"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rcRect t="12641" b="67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906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7A1ED7" w14:textId="771E0D7A" w:rsidR="005B09D2" w:rsidRPr="005B09D2" w:rsidRDefault="005B09D2" w:rsidP="005B09D2">
      <w:pPr>
        <w:widowControl/>
        <w:jc w:val="left"/>
        <w:rPr>
          <w:rFonts w:hint="eastAsia"/>
          <w:color w:val="EE0000"/>
          <w:sz w:val="24"/>
          <w:szCs w:val="28"/>
        </w:rPr>
      </w:pPr>
      <w:r w:rsidRPr="005B09D2">
        <w:rPr>
          <w:rFonts w:hint="eastAsia"/>
          <w:color w:val="EE0000"/>
          <w:sz w:val="24"/>
          <w:szCs w:val="28"/>
        </w:rPr>
        <w:t>〇</w:t>
      </w:r>
      <w:r w:rsidRPr="005B09D2">
        <w:rPr>
          <w:color w:val="EE0000"/>
          <w:sz w:val="24"/>
          <w:szCs w:val="28"/>
        </w:rPr>
        <w:t xml:space="preserve"> people がS（主語）、named がV（動詞）、</w:t>
      </w:r>
      <w:r>
        <w:rPr>
          <w:rFonts w:hint="eastAsia"/>
          <w:color w:val="EE0000"/>
          <w:sz w:val="24"/>
          <w:szCs w:val="28"/>
        </w:rPr>
        <w:t xml:space="preserve"> </w:t>
      </w:r>
      <w:r w:rsidRPr="005B09D2">
        <w:rPr>
          <w:color w:val="EE0000"/>
          <w:sz w:val="24"/>
          <w:szCs w:val="28"/>
        </w:rPr>
        <w:t>the soup が O（目的語）、“restaurant.” がC（補語）です。</w:t>
      </w:r>
    </w:p>
    <w:p w14:paraId="75460EC6" w14:textId="56F7F456" w:rsidR="005B09D2" w:rsidRPr="005B09D2" w:rsidRDefault="005B09D2" w:rsidP="005B09D2">
      <w:pPr>
        <w:widowControl/>
        <w:jc w:val="left"/>
        <w:rPr>
          <w:rFonts w:hint="eastAsia"/>
          <w:color w:val="EE0000"/>
          <w:sz w:val="24"/>
          <w:szCs w:val="28"/>
        </w:rPr>
      </w:pPr>
      <w:r w:rsidRPr="005B09D2">
        <w:rPr>
          <w:rFonts w:hint="eastAsia"/>
          <w:color w:val="EE0000"/>
          <w:sz w:val="24"/>
          <w:szCs w:val="28"/>
        </w:rPr>
        <w:t>〇</w:t>
      </w:r>
      <w:r w:rsidRPr="005B09D2">
        <w:rPr>
          <w:color w:val="EE0000"/>
          <w:sz w:val="24"/>
          <w:szCs w:val="28"/>
        </w:rPr>
        <w:t xml:space="preserve"> the soup = “restaurant.” の関係です。</w:t>
      </w:r>
    </w:p>
    <w:p w14:paraId="45025FAA" w14:textId="0F73D129" w:rsidR="005B09D2" w:rsidRDefault="005B09D2" w:rsidP="005B09D2">
      <w:pPr>
        <w:widowControl/>
        <w:jc w:val="left"/>
        <w:rPr>
          <w:color w:val="EE0000"/>
          <w:sz w:val="24"/>
          <w:szCs w:val="28"/>
        </w:rPr>
      </w:pPr>
      <w:r w:rsidRPr="005B09D2">
        <w:rPr>
          <w:rFonts w:hint="eastAsia"/>
          <w:color w:val="EE0000"/>
          <w:sz w:val="24"/>
          <w:szCs w:val="28"/>
        </w:rPr>
        <w:t>〇</w:t>
      </w:r>
      <w:r w:rsidRPr="005B09D2">
        <w:rPr>
          <w:color w:val="EE0000"/>
          <w:sz w:val="24"/>
          <w:szCs w:val="28"/>
        </w:rPr>
        <w:t xml:space="preserve"> So は結果を示す接続詞で、</w:t>
      </w:r>
      <w:r>
        <w:rPr>
          <w:rFonts w:hint="eastAsia"/>
          <w:color w:val="EE0000"/>
          <w:sz w:val="24"/>
          <w:szCs w:val="28"/>
        </w:rPr>
        <w:t>「</w:t>
      </w:r>
      <w:r w:rsidRPr="005B09D2">
        <w:rPr>
          <w:rFonts w:hint="eastAsia"/>
          <w:color w:val="EE0000"/>
          <w:sz w:val="24"/>
          <w:szCs w:val="28"/>
        </w:rPr>
        <w:t>それで」という意味をもちます。</w:t>
      </w:r>
    </w:p>
    <w:p w14:paraId="4F427F0E" w14:textId="6BCBC442" w:rsidR="005B09D2" w:rsidRDefault="005B09D2">
      <w:pPr>
        <w:widowControl/>
        <w:jc w:val="left"/>
        <w:rPr>
          <w:color w:val="EE0000"/>
          <w:sz w:val="24"/>
          <w:szCs w:val="28"/>
        </w:rPr>
      </w:pPr>
      <w:r>
        <w:rPr>
          <w:color w:val="EE0000"/>
          <w:sz w:val="24"/>
          <w:szCs w:val="28"/>
        </w:rPr>
        <w:br w:type="page"/>
      </w:r>
    </w:p>
    <w:p w14:paraId="3AD39EA9" w14:textId="045A9015" w:rsidR="005B09D2" w:rsidRDefault="005B09D2" w:rsidP="005B09D2">
      <w:pPr>
        <w:widowControl/>
        <w:jc w:val="left"/>
        <w:rPr>
          <w:color w:val="EE0000"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2156364B" wp14:editId="705DC3B6">
            <wp:extent cx="6188710" cy="1485900"/>
            <wp:effectExtent l="0" t="0" r="2540" b="0"/>
            <wp:docPr id="71851113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51113" name=""/>
                    <pic:cNvPicPr/>
                  </pic:nvPicPr>
                  <pic:blipFill rotWithShape="1"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rcRect t="10342" b="57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148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47F8B7" w14:textId="48CAB58B" w:rsidR="005B09D2" w:rsidRPr="005B09D2" w:rsidRDefault="005B09D2" w:rsidP="005B09D2">
      <w:pPr>
        <w:widowControl/>
        <w:jc w:val="left"/>
        <w:rPr>
          <w:rFonts w:hint="eastAsia"/>
          <w:color w:val="EE0000"/>
          <w:w w:val="95"/>
          <w:sz w:val="24"/>
          <w:szCs w:val="28"/>
        </w:rPr>
      </w:pPr>
      <w:r w:rsidRPr="005B09D2">
        <w:rPr>
          <w:rFonts w:hint="eastAsia"/>
          <w:color w:val="EE0000"/>
          <w:w w:val="95"/>
          <w:sz w:val="24"/>
          <w:szCs w:val="28"/>
        </w:rPr>
        <w:t>〇</w:t>
      </w:r>
      <w:r w:rsidRPr="005B09D2">
        <w:rPr>
          <w:color w:val="EE0000"/>
          <w:w w:val="95"/>
          <w:sz w:val="24"/>
          <w:szCs w:val="28"/>
        </w:rPr>
        <w:t xml:space="preserve"> a person が S（主語）、 opened が V（動詞）、</w:t>
      </w:r>
      <w:r w:rsidRPr="005B09D2">
        <w:rPr>
          <w:rFonts w:hint="eastAsia"/>
          <w:color w:val="EE0000"/>
          <w:w w:val="95"/>
          <w:sz w:val="24"/>
          <w:szCs w:val="28"/>
        </w:rPr>
        <w:t xml:space="preserve"> </w:t>
      </w:r>
      <w:r w:rsidRPr="005B09D2">
        <w:rPr>
          <w:color w:val="EE0000"/>
          <w:w w:val="95"/>
          <w:sz w:val="24"/>
          <w:szCs w:val="28"/>
        </w:rPr>
        <w:t>a new eating place が O（目的語）です。</w:t>
      </w:r>
    </w:p>
    <w:p w14:paraId="41447A3B" w14:textId="77777777" w:rsidR="005B09D2" w:rsidRDefault="005B09D2" w:rsidP="005B09D2">
      <w:pPr>
        <w:widowControl/>
        <w:jc w:val="left"/>
        <w:rPr>
          <w:color w:val="EE0000"/>
          <w:sz w:val="24"/>
          <w:szCs w:val="28"/>
        </w:rPr>
      </w:pPr>
      <w:r w:rsidRPr="005B09D2">
        <w:rPr>
          <w:rFonts w:hint="eastAsia"/>
          <w:color w:val="EE0000"/>
          <w:sz w:val="24"/>
          <w:szCs w:val="28"/>
        </w:rPr>
        <w:t>〇</w:t>
      </w:r>
      <w:r w:rsidRPr="005B09D2">
        <w:rPr>
          <w:color w:val="EE0000"/>
          <w:sz w:val="24"/>
          <w:szCs w:val="28"/>
        </w:rPr>
        <w:t xml:space="preserve"> At the end of the 18th century は修飾語で副詞のはたらきです。</w:t>
      </w:r>
    </w:p>
    <w:p w14:paraId="59700C6B" w14:textId="7B11FFF9" w:rsidR="005B09D2" w:rsidRPr="005B09D2" w:rsidRDefault="005B09D2" w:rsidP="005B09D2">
      <w:pPr>
        <w:widowControl/>
        <w:ind w:firstLineChars="100" w:firstLine="240"/>
        <w:jc w:val="left"/>
        <w:rPr>
          <w:rFonts w:hint="eastAsia"/>
          <w:color w:val="EE0000"/>
          <w:sz w:val="24"/>
          <w:szCs w:val="28"/>
        </w:rPr>
      </w:pPr>
      <w:r w:rsidRPr="005B09D2">
        <w:rPr>
          <w:color w:val="EE0000"/>
          <w:sz w:val="24"/>
          <w:szCs w:val="28"/>
        </w:rPr>
        <w:t>「18世紀の終わりに」という意味をもち、</w:t>
      </w:r>
      <w:r w:rsidRPr="005B09D2">
        <w:rPr>
          <w:rFonts w:hint="eastAsia"/>
          <w:color w:val="EE0000"/>
          <w:sz w:val="24"/>
          <w:szCs w:val="28"/>
        </w:rPr>
        <w:t>文全体の時期を説明しています。</w:t>
      </w:r>
    </w:p>
    <w:p w14:paraId="273B6E78" w14:textId="2E04D444" w:rsidR="005B09D2" w:rsidRDefault="005B09D2" w:rsidP="005B09D2">
      <w:pPr>
        <w:widowControl/>
        <w:jc w:val="left"/>
        <w:rPr>
          <w:color w:val="EE0000"/>
          <w:sz w:val="24"/>
          <w:szCs w:val="28"/>
        </w:rPr>
      </w:pPr>
      <w:r w:rsidRPr="005B09D2">
        <w:rPr>
          <w:rFonts w:hint="eastAsia"/>
          <w:color w:val="EE0000"/>
          <w:sz w:val="24"/>
          <w:szCs w:val="28"/>
        </w:rPr>
        <w:t>〇</w:t>
      </w:r>
      <w:r w:rsidRPr="005B09D2">
        <w:rPr>
          <w:color w:val="EE0000"/>
          <w:sz w:val="24"/>
          <w:szCs w:val="28"/>
        </w:rPr>
        <w:t xml:space="preserve"> of the 18th century は修飾語で形容詞のはたらきです。</w:t>
      </w:r>
      <w:r>
        <w:rPr>
          <w:rFonts w:hint="eastAsia"/>
          <w:color w:val="EE0000"/>
          <w:sz w:val="24"/>
          <w:szCs w:val="28"/>
        </w:rPr>
        <w:t xml:space="preserve"> </w:t>
      </w:r>
      <w:r w:rsidRPr="005B09D2">
        <w:rPr>
          <w:color w:val="EE0000"/>
          <w:sz w:val="24"/>
          <w:szCs w:val="28"/>
        </w:rPr>
        <w:t>the end を説明しています。</w:t>
      </w:r>
    </w:p>
    <w:p w14:paraId="3799323A" w14:textId="77777777" w:rsidR="005B09D2" w:rsidRDefault="005B09D2" w:rsidP="005B09D2">
      <w:pPr>
        <w:widowControl/>
        <w:jc w:val="left"/>
        <w:rPr>
          <w:color w:val="EE0000"/>
          <w:sz w:val="24"/>
          <w:szCs w:val="28"/>
        </w:rPr>
      </w:pPr>
    </w:p>
    <w:p w14:paraId="3310278F" w14:textId="31C1CE0C" w:rsidR="005B09D2" w:rsidRDefault="005B09D2" w:rsidP="005B09D2">
      <w:pPr>
        <w:widowControl/>
        <w:jc w:val="left"/>
        <w:rPr>
          <w:color w:val="EE0000"/>
          <w:sz w:val="24"/>
          <w:szCs w:val="28"/>
        </w:rPr>
      </w:pPr>
      <w:r>
        <w:rPr>
          <w:noProof/>
        </w:rPr>
        <w:drawing>
          <wp:inline distT="0" distB="0" distL="0" distR="0" wp14:anchorId="730A67AA" wp14:editId="18B0E2A7">
            <wp:extent cx="6188710" cy="1348740"/>
            <wp:effectExtent l="0" t="0" r="2540" b="3810"/>
            <wp:docPr id="274685921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685921" name=""/>
                    <pic:cNvPicPr/>
                  </pic:nvPicPr>
                  <pic:blipFill rotWithShape="1"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rcRect t="10342" b="60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1348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879EF7" w14:textId="3D749E1A" w:rsidR="005B09D2" w:rsidRPr="005B09D2" w:rsidRDefault="005B09D2" w:rsidP="005B09D2">
      <w:pPr>
        <w:widowControl/>
        <w:ind w:left="120" w:hangingChars="50" w:hanging="120"/>
        <w:jc w:val="left"/>
        <w:rPr>
          <w:rFonts w:hint="eastAsia"/>
          <w:color w:val="EE0000"/>
          <w:sz w:val="24"/>
          <w:szCs w:val="28"/>
        </w:rPr>
      </w:pPr>
      <w:r w:rsidRPr="005B09D2">
        <w:rPr>
          <w:rFonts w:hint="eastAsia"/>
          <w:color w:val="EE0000"/>
          <w:sz w:val="24"/>
          <w:szCs w:val="28"/>
        </w:rPr>
        <w:t>〇</w:t>
      </w:r>
      <w:r w:rsidRPr="005B09D2">
        <w:rPr>
          <w:color w:val="EE0000"/>
          <w:sz w:val="24"/>
          <w:szCs w:val="28"/>
        </w:rPr>
        <w:t xml:space="preserve"> この文は、主節</w:t>
      </w:r>
      <w:r>
        <w:rPr>
          <w:rFonts w:hint="eastAsia"/>
          <w:color w:val="EE0000"/>
          <w:sz w:val="24"/>
          <w:szCs w:val="28"/>
        </w:rPr>
        <w:t xml:space="preserve"> ‘</w:t>
      </w:r>
      <w:r w:rsidRPr="005B09D2">
        <w:rPr>
          <w:color w:val="EE0000"/>
          <w:sz w:val="24"/>
          <w:szCs w:val="28"/>
        </w:rPr>
        <w:t>The name of the place was “restaurant” after the soup</w:t>
      </w:r>
      <w:r>
        <w:rPr>
          <w:rFonts w:hint="eastAsia"/>
          <w:color w:val="EE0000"/>
          <w:sz w:val="24"/>
          <w:szCs w:val="28"/>
        </w:rPr>
        <w:t xml:space="preserve">’ </w:t>
      </w:r>
      <w:r w:rsidRPr="005B09D2">
        <w:rPr>
          <w:color w:val="EE0000"/>
          <w:sz w:val="24"/>
          <w:szCs w:val="28"/>
        </w:rPr>
        <w:t>と</w:t>
      </w:r>
      <w:r>
        <w:rPr>
          <w:rFonts w:hint="eastAsia"/>
          <w:color w:val="EE0000"/>
          <w:sz w:val="24"/>
          <w:szCs w:val="28"/>
        </w:rPr>
        <w:t>、</w:t>
      </w:r>
      <w:r w:rsidRPr="005B09D2">
        <w:rPr>
          <w:rFonts w:hint="eastAsia"/>
          <w:color w:val="EE0000"/>
          <w:sz w:val="24"/>
          <w:szCs w:val="28"/>
        </w:rPr>
        <w:t>従属節“</w:t>
      </w:r>
      <w:r w:rsidRPr="005B09D2">
        <w:rPr>
          <w:color w:val="EE0000"/>
          <w:sz w:val="24"/>
          <w:szCs w:val="28"/>
        </w:rPr>
        <w:t>because the soup was popular”</w:t>
      </w:r>
      <w:r>
        <w:rPr>
          <w:rFonts w:hint="eastAsia"/>
          <w:color w:val="EE0000"/>
          <w:sz w:val="24"/>
          <w:szCs w:val="28"/>
        </w:rPr>
        <w:t xml:space="preserve"> </w:t>
      </w:r>
      <w:r w:rsidRPr="005B09D2">
        <w:rPr>
          <w:color w:val="EE0000"/>
          <w:sz w:val="24"/>
          <w:szCs w:val="28"/>
        </w:rPr>
        <w:t>の2つの部分からなる複文です。</w:t>
      </w:r>
    </w:p>
    <w:p w14:paraId="0E1F09C9" w14:textId="0A23D8C2" w:rsidR="005B09D2" w:rsidRPr="005B09D2" w:rsidRDefault="005B09D2" w:rsidP="005B09D2">
      <w:pPr>
        <w:widowControl/>
        <w:jc w:val="left"/>
        <w:rPr>
          <w:rFonts w:hint="eastAsia"/>
          <w:color w:val="EE0000"/>
          <w:sz w:val="24"/>
          <w:szCs w:val="28"/>
        </w:rPr>
      </w:pPr>
      <w:r w:rsidRPr="005B09D2">
        <w:rPr>
          <w:rFonts w:hint="eastAsia"/>
          <w:color w:val="EE0000"/>
          <w:sz w:val="24"/>
          <w:szCs w:val="28"/>
        </w:rPr>
        <w:t>〇</w:t>
      </w:r>
      <w:r w:rsidRPr="005B09D2">
        <w:rPr>
          <w:color w:val="EE0000"/>
          <w:sz w:val="24"/>
          <w:szCs w:val="28"/>
        </w:rPr>
        <w:t xml:space="preserve"> 主節は、The name がS（主語）、was がV（動詞）、</w:t>
      </w:r>
      <w:r w:rsidRPr="005B09D2">
        <w:rPr>
          <w:rFonts w:hint="eastAsia"/>
          <w:color w:val="EE0000"/>
          <w:sz w:val="24"/>
          <w:szCs w:val="28"/>
        </w:rPr>
        <w:t>“</w:t>
      </w:r>
      <w:r w:rsidRPr="005B09D2">
        <w:rPr>
          <w:color w:val="EE0000"/>
          <w:sz w:val="24"/>
          <w:szCs w:val="28"/>
        </w:rPr>
        <w:t>restaurant” がC（補語）です。</w:t>
      </w:r>
    </w:p>
    <w:p w14:paraId="3640D9D8" w14:textId="09ED2755" w:rsidR="005B09D2" w:rsidRPr="005B09D2" w:rsidRDefault="005B09D2" w:rsidP="005B09D2">
      <w:pPr>
        <w:widowControl/>
        <w:jc w:val="left"/>
        <w:rPr>
          <w:rFonts w:hint="eastAsia"/>
          <w:color w:val="EE0000"/>
          <w:sz w:val="24"/>
          <w:szCs w:val="28"/>
        </w:rPr>
      </w:pPr>
      <w:r w:rsidRPr="005B09D2">
        <w:rPr>
          <w:rFonts w:hint="eastAsia"/>
          <w:color w:val="EE0000"/>
          <w:sz w:val="24"/>
          <w:szCs w:val="28"/>
        </w:rPr>
        <w:t>〇</w:t>
      </w:r>
      <w:r w:rsidRPr="005B09D2">
        <w:rPr>
          <w:color w:val="EE0000"/>
          <w:sz w:val="24"/>
          <w:szCs w:val="28"/>
        </w:rPr>
        <w:t xml:space="preserve"> of the place は修飾語で形容詞のはたらきです。</w:t>
      </w:r>
      <w:r>
        <w:rPr>
          <w:rFonts w:hint="eastAsia"/>
          <w:color w:val="EE0000"/>
          <w:sz w:val="24"/>
          <w:szCs w:val="28"/>
        </w:rPr>
        <w:t xml:space="preserve"> </w:t>
      </w:r>
      <w:r w:rsidRPr="005B09D2">
        <w:rPr>
          <w:color w:val="EE0000"/>
          <w:sz w:val="24"/>
          <w:szCs w:val="28"/>
        </w:rPr>
        <w:t>The name を説明しています。</w:t>
      </w:r>
    </w:p>
    <w:p w14:paraId="378F17A7" w14:textId="77777777" w:rsidR="005B09D2" w:rsidRDefault="005B09D2" w:rsidP="005B09D2">
      <w:pPr>
        <w:widowControl/>
        <w:jc w:val="left"/>
        <w:rPr>
          <w:color w:val="EE0000"/>
          <w:sz w:val="24"/>
          <w:szCs w:val="28"/>
        </w:rPr>
      </w:pPr>
      <w:r w:rsidRPr="005B09D2">
        <w:rPr>
          <w:rFonts w:hint="eastAsia"/>
          <w:color w:val="EE0000"/>
          <w:sz w:val="24"/>
          <w:szCs w:val="28"/>
        </w:rPr>
        <w:t>〇</w:t>
      </w:r>
      <w:r w:rsidRPr="005B09D2">
        <w:rPr>
          <w:color w:val="EE0000"/>
          <w:sz w:val="24"/>
          <w:szCs w:val="28"/>
        </w:rPr>
        <w:t xml:space="preserve"> after the soup は修飾語で副詞のはたらきです。</w:t>
      </w:r>
    </w:p>
    <w:p w14:paraId="29CAD95B" w14:textId="1DB80471" w:rsidR="005B09D2" w:rsidRDefault="005B09D2" w:rsidP="005B09D2">
      <w:pPr>
        <w:widowControl/>
        <w:ind w:firstLineChars="100" w:firstLine="240"/>
        <w:jc w:val="left"/>
        <w:rPr>
          <w:color w:val="EE0000"/>
          <w:sz w:val="24"/>
          <w:szCs w:val="28"/>
        </w:rPr>
      </w:pPr>
      <w:r w:rsidRPr="005B09D2">
        <w:rPr>
          <w:color w:val="EE0000"/>
          <w:sz w:val="24"/>
          <w:szCs w:val="28"/>
        </w:rPr>
        <w:t>「スープにちなんで（由来して）」という意味をもち、</w:t>
      </w:r>
      <w:r w:rsidRPr="005B09D2">
        <w:rPr>
          <w:rFonts w:hint="eastAsia"/>
          <w:color w:val="EE0000"/>
          <w:sz w:val="24"/>
          <w:szCs w:val="28"/>
        </w:rPr>
        <w:t>動詞</w:t>
      </w:r>
      <w:r w:rsidRPr="005B09D2">
        <w:rPr>
          <w:color w:val="EE0000"/>
          <w:sz w:val="24"/>
          <w:szCs w:val="28"/>
        </w:rPr>
        <w:t xml:space="preserve"> was を修飾しています。</w:t>
      </w:r>
    </w:p>
    <w:p w14:paraId="3CD4ED59" w14:textId="22EE9ED5" w:rsidR="005B09D2" w:rsidRPr="005B09D2" w:rsidRDefault="005B09D2" w:rsidP="005B09D2">
      <w:pPr>
        <w:widowControl/>
        <w:jc w:val="left"/>
        <w:rPr>
          <w:color w:val="EE0000"/>
          <w:sz w:val="24"/>
          <w:szCs w:val="28"/>
        </w:rPr>
      </w:pPr>
      <w:r w:rsidRPr="005B09D2">
        <w:rPr>
          <w:rFonts w:hint="eastAsia"/>
          <w:color w:val="EE0000"/>
          <w:sz w:val="24"/>
          <w:szCs w:val="28"/>
        </w:rPr>
        <w:t>〇</w:t>
      </w:r>
      <w:r w:rsidRPr="005B09D2">
        <w:rPr>
          <w:color w:val="EE0000"/>
          <w:sz w:val="24"/>
          <w:szCs w:val="28"/>
        </w:rPr>
        <w:t xml:space="preserve"> 従属節は、the soup がS（主語）、</w:t>
      </w:r>
      <w:r>
        <w:rPr>
          <w:rFonts w:hint="eastAsia"/>
          <w:color w:val="EE0000"/>
          <w:sz w:val="24"/>
          <w:szCs w:val="28"/>
        </w:rPr>
        <w:t xml:space="preserve"> </w:t>
      </w:r>
      <w:r w:rsidRPr="005B09D2">
        <w:rPr>
          <w:color w:val="EE0000"/>
          <w:sz w:val="24"/>
          <w:szCs w:val="28"/>
        </w:rPr>
        <w:t>was がV（動詞）、</w:t>
      </w:r>
      <w:r>
        <w:rPr>
          <w:rFonts w:hint="eastAsia"/>
          <w:color w:val="EE0000"/>
          <w:sz w:val="24"/>
          <w:szCs w:val="28"/>
        </w:rPr>
        <w:t xml:space="preserve"> </w:t>
      </w:r>
      <w:r w:rsidRPr="005B09D2">
        <w:rPr>
          <w:color w:val="EE0000"/>
          <w:sz w:val="24"/>
          <w:szCs w:val="28"/>
        </w:rPr>
        <w:t>popular がC（補語）です。</w:t>
      </w:r>
    </w:p>
    <w:p w14:paraId="00A81C3C" w14:textId="58BFF925" w:rsidR="005B09D2" w:rsidRDefault="005B09D2" w:rsidP="005B09D2">
      <w:pPr>
        <w:widowControl/>
        <w:jc w:val="left"/>
        <w:rPr>
          <w:color w:val="EE0000"/>
          <w:sz w:val="24"/>
          <w:szCs w:val="28"/>
        </w:rPr>
      </w:pPr>
      <w:r w:rsidRPr="005B09D2">
        <w:rPr>
          <w:rFonts w:hint="eastAsia"/>
          <w:color w:val="EE0000"/>
          <w:sz w:val="24"/>
          <w:szCs w:val="28"/>
        </w:rPr>
        <w:t>〇</w:t>
      </w:r>
      <w:r w:rsidRPr="005B09D2">
        <w:rPr>
          <w:color w:val="EE0000"/>
          <w:sz w:val="24"/>
          <w:szCs w:val="28"/>
        </w:rPr>
        <w:t xml:space="preserve"> because は、理由を表す接続詞で、「～だから」という</w:t>
      </w:r>
      <w:r w:rsidRPr="005B09D2">
        <w:rPr>
          <w:rFonts w:hint="eastAsia"/>
          <w:color w:val="EE0000"/>
          <w:sz w:val="24"/>
          <w:szCs w:val="28"/>
        </w:rPr>
        <w:t>意味をもちます。</w:t>
      </w:r>
    </w:p>
    <w:p w14:paraId="5CC9A886" w14:textId="388A9B25" w:rsidR="005B09D2" w:rsidRDefault="005B09D2" w:rsidP="005B09D2">
      <w:pPr>
        <w:widowControl/>
        <w:jc w:val="left"/>
        <w:rPr>
          <w:color w:val="EE0000"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733BD582" wp14:editId="386EB4F5">
            <wp:extent cx="6188710" cy="838200"/>
            <wp:effectExtent l="0" t="0" r="2540" b="0"/>
            <wp:docPr id="1296990551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990551" name=""/>
                    <pic:cNvPicPr/>
                  </pic:nvPicPr>
                  <pic:blipFill rotWithShape="1"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rcRect t="13789" b="68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38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DC43BA" w14:textId="34B6396E" w:rsidR="009B4445" w:rsidRPr="009B4445" w:rsidRDefault="009B4445" w:rsidP="009B4445">
      <w:pPr>
        <w:widowControl/>
        <w:jc w:val="left"/>
        <w:rPr>
          <w:rFonts w:hint="eastAsia"/>
          <w:color w:val="EE0000"/>
          <w:sz w:val="24"/>
          <w:szCs w:val="28"/>
        </w:rPr>
      </w:pPr>
      <w:r w:rsidRPr="009B4445">
        <w:rPr>
          <w:rFonts w:hint="eastAsia"/>
          <w:color w:val="EE0000"/>
          <w:sz w:val="24"/>
          <w:szCs w:val="28"/>
        </w:rPr>
        <w:t>〇</w:t>
      </w:r>
      <w:r w:rsidRPr="009B4445">
        <w:rPr>
          <w:color w:val="EE0000"/>
          <w:sz w:val="24"/>
          <w:szCs w:val="28"/>
        </w:rPr>
        <w:t xml:space="preserve"> people がS（主語）、</w:t>
      </w:r>
      <w:r>
        <w:rPr>
          <w:rFonts w:hint="eastAsia"/>
          <w:color w:val="EE0000"/>
          <w:sz w:val="24"/>
          <w:szCs w:val="28"/>
        </w:rPr>
        <w:t xml:space="preserve"> </w:t>
      </w:r>
      <w:r w:rsidRPr="009B4445">
        <w:rPr>
          <w:color w:val="EE0000"/>
          <w:sz w:val="24"/>
          <w:szCs w:val="28"/>
        </w:rPr>
        <w:t>call がV（動詞）、</w:t>
      </w:r>
      <w:r>
        <w:rPr>
          <w:rFonts w:hint="eastAsia"/>
          <w:color w:val="EE0000"/>
          <w:sz w:val="24"/>
          <w:szCs w:val="28"/>
        </w:rPr>
        <w:t xml:space="preserve"> </w:t>
      </w:r>
      <w:r w:rsidRPr="009B4445">
        <w:rPr>
          <w:color w:val="EE0000"/>
          <w:sz w:val="24"/>
          <w:szCs w:val="28"/>
        </w:rPr>
        <w:t>eating places が O（目的語）、“restaurant,” がC（補語）です。</w:t>
      </w:r>
    </w:p>
    <w:p w14:paraId="7D836C4C" w14:textId="4DC5FD16" w:rsidR="009B4445" w:rsidRPr="009B4445" w:rsidRDefault="009B4445" w:rsidP="009B4445">
      <w:pPr>
        <w:widowControl/>
        <w:jc w:val="left"/>
        <w:rPr>
          <w:rFonts w:hint="eastAsia"/>
          <w:color w:val="EE0000"/>
          <w:sz w:val="24"/>
          <w:szCs w:val="28"/>
        </w:rPr>
      </w:pPr>
      <w:r w:rsidRPr="009B4445">
        <w:rPr>
          <w:rFonts w:hint="eastAsia"/>
          <w:color w:val="EE0000"/>
          <w:sz w:val="24"/>
          <w:szCs w:val="28"/>
        </w:rPr>
        <w:t>〇</w:t>
      </w:r>
      <w:r w:rsidRPr="009B4445">
        <w:rPr>
          <w:color w:val="EE0000"/>
          <w:sz w:val="24"/>
          <w:szCs w:val="28"/>
        </w:rPr>
        <w:t xml:space="preserve"> eating  places = “restaurant.” の関係です。</w:t>
      </w:r>
    </w:p>
    <w:p w14:paraId="6BCFB671" w14:textId="77777777" w:rsidR="009B4445" w:rsidRDefault="009B4445" w:rsidP="009B4445">
      <w:pPr>
        <w:widowControl/>
        <w:jc w:val="left"/>
        <w:rPr>
          <w:color w:val="EE0000"/>
          <w:sz w:val="24"/>
          <w:szCs w:val="28"/>
        </w:rPr>
      </w:pPr>
      <w:r w:rsidRPr="009B4445">
        <w:rPr>
          <w:rFonts w:hint="eastAsia"/>
          <w:color w:val="EE0000"/>
          <w:sz w:val="24"/>
          <w:szCs w:val="28"/>
        </w:rPr>
        <w:t>〇</w:t>
      </w:r>
      <w:r w:rsidRPr="009B4445">
        <w:rPr>
          <w:color w:val="EE0000"/>
          <w:sz w:val="24"/>
          <w:szCs w:val="28"/>
        </w:rPr>
        <w:t xml:space="preserve"> not the soup は修飾語で副詞のはたらきです。</w:t>
      </w:r>
    </w:p>
    <w:p w14:paraId="751C6DBE" w14:textId="1A970217" w:rsidR="009B4445" w:rsidRPr="009B4445" w:rsidRDefault="009B4445" w:rsidP="009B4445">
      <w:pPr>
        <w:widowControl/>
        <w:ind w:firstLineChars="100" w:firstLine="240"/>
        <w:jc w:val="left"/>
        <w:rPr>
          <w:rFonts w:hint="eastAsia"/>
          <w:color w:val="EE0000"/>
          <w:sz w:val="24"/>
          <w:szCs w:val="28"/>
        </w:rPr>
      </w:pPr>
      <w:r w:rsidRPr="009B4445">
        <w:rPr>
          <w:color w:val="EE0000"/>
          <w:sz w:val="24"/>
          <w:szCs w:val="28"/>
        </w:rPr>
        <w:t>「スープではなく」という意味をもち、対比を強調しています。</w:t>
      </w:r>
    </w:p>
    <w:p w14:paraId="2A0AFA6C" w14:textId="47306B70" w:rsidR="005B09D2" w:rsidRPr="005B09D2" w:rsidRDefault="009B4445" w:rsidP="009B4445">
      <w:pPr>
        <w:widowControl/>
        <w:jc w:val="left"/>
        <w:rPr>
          <w:rFonts w:hint="eastAsia"/>
          <w:color w:val="EE0000"/>
          <w:sz w:val="24"/>
          <w:szCs w:val="28"/>
        </w:rPr>
      </w:pPr>
      <w:r w:rsidRPr="009B4445">
        <w:rPr>
          <w:rFonts w:hint="eastAsia"/>
          <w:color w:val="EE0000"/>
          <w:sz w:val="24"/>
          <w:szCs w:val="28"/>
        </w:rPr>
        <w:t>〇</w:t>
      </w:r>
      <w:r w:rsidRPr="009B4445">
        <w:rPr>
          <w:color w:val="EE0000"/>
          <w:sz w:val="24"/>
          <w:szCs w:val="28"/>
        </w:rPr>
        <w:t xml:space="preserve"> Nowadays は副詞です。「今では」という意味をもち、</w:t>
      </w:r>
      <w:r w:rsidRPr="009B4445">
        <w:rPr>
          <w:rFonts w:hint="eastAsia"/>
          <w:color w:val="EE0000"/>
          <w:sz w:val="24"/>
          <w:szCs w:val="28"/>
        </w:rPr>
        <w:t>文全体を修飾しています。</w:t>
      </w:r>
    </w:p>
    <w:sectPr w:rsidR="005B09D2" w:rsidRPr="005B09D2" w:rsidSect="00576151">
      <w:headerReference w:type="default" r:id="rId26"/>
      <w:footerReference w:type="default" r:id="rId27"/>
      <w:pgSz w:w="11906" w:h="16838"/>
      <w:pgMar w:top="1440" w:right="1080" w:bottom="1440" w:left="1080" w:header="624" w:footer="62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B03BDD2" w14:textId="77777777" w:rsidR="00F51D8C" w:rsidRDefault="00F51D8C" w:rsidP="00576151">
      <w:r>
        <w:separator/>
      </w:r>
    </w:p>
  </w:endnote>
  <w:endnote w:type="continuationSeparator" w:id="0">
    <w:p w14:paraId="06A55722" w14:textId="77777777" w:rsidR="00F51D8C" w:rsidRDefault="00F51D8C" w:rsidP="005761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92885302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45F833E3" w14:textId="2D7A11E7" w:rsidR="00576151" w:rsidRDefault="00576151">
            <w:pPr>
              <w:pStyle w:val="ac"/>
              <w:jc w:val="center"/>
            </w:pPr>
            <w:r>
              <w:rPr>
                <w:lang w:val="ja-JP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ja-JP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ja-JP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ja-JP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7E9E12AD" w14:textId="77777777" w:rsidR="00576151" w:rsidRDefault="00576151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D68F30D" w14:textId="77777777" w:rsidR="00F51D8C" w:rsidRDefault="00F51D8C" w:rsidP="00576151">
      <w:r>
        <w:separator/>
      </w:r>
    </w:p>
  </w:footnote>
  <w:footnote w:type="continuationSeparator" w:id="0">
    <w:p w14:paraId="319E0CBA" w14:textId="77777777" w:rsidR="00F51D8C" w:rsidRDefault="00F51D8C" w:rsidP="0057615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7BB3AA" w14:textId="13134C9B" w:rsidR="00576151" w:rsidRPr="00576151" w:rsidRDefault="00576151">
    <w:pPr>
      <w:pStyle w:val="aa"/>
      <w:rPr>
        <w:sz w:val="24"/>
        <w:szCs w:val="28"/>
      </w:rPr>
    </w:pPr>
    <w:r>
      <w:rPr>
        <w:rFonts w:hint="eastAsia"/>
        <w:sz w:val="24"/>
        <w:szCs w:val="28"/>
      </w:rPr>
      <w:t>【</w:t>
    </w:r>
    <w:r w:rsidRPr="00576151">
      <w:rPr>
        <w:rFonts w:hint="eastAsia"/>
        <w:sz w:val="24"/>
        <w:szCs w:val="28"/>
      </w:rPr>
      <w:t>Active Study G</w:t>
    </w:r>
    <w:r w:rsidR="00407328">
      <w:rPr>
        <w:rFonts w:hint="eastAsia"/>
        <w:sz w:val="24"/>
        <w:szCs w:val="28"/>
      </w:rPr>
      <w:t>2</w:t>
    </w:r>
    <w:r>
      <w:rPr>
        <w:rFonts w:hint="eastAsia"/>
        <w:sz w:val="24"/>
        <w:szCs w:val="28"/>
      </w:rPr>
      <w:t xml:space="preserve">　文構造解説】講座</w:t>
    </w:r>
    <w:r w:rsidR="000D5442">
      <w:rPr>
        <w:rFonts w:hint="eastAsia"/>
        <w:sz w:val="24"/>
        <w:szCs w:val="28"/>
      </w:rPr>
      <w:t>3</w:t>
    </w:r>
    <w:r>
      <w:rPr>
        <w:rFonts w:hint="eastAsia"/>
        <w:sz w:val="24"/>
        <w:szCs w:val="28"/>
      </w:rPr>
      <w:t xml:space="preserve">　</w:t>
    </w:r>
    <w:r w:rsidR="00F57B8A">
      <w:rPr>
        <w:rFonts w:hint="eastAsia"/>
        <w:sz w:val="24"/>
        <w:szCs w:val="28"/>
      </w:rPr>
      <w:t>第４文型、第５文型</w:t>
    </w:r>
    <w:r w:rsidR="0096039D">
      <w:rPr>
        <w:rFonts w:hint="eastAsia"/>
        <w:sz w:val="24"/>
        <w:szCs w:val="28"/>
      </w:rPr>
      <w:t>（p.</w:t>
    </w:r>
    <w:r w:rsidR="00F57B8A">
      <w:rPr>
        <w:rFonts w:hint="eastAsia"/>
        <w:sz w:val="24"/>
        <w:szCs w:val="28"/>
      </w:rPr>
      <w:t>25</w:t>
    </w:r>
    <w:r w:rsidR="0096039D">
      <w:rPr>
        <w:rFonts w:hint="eastAsia"/>
        <w:sz w:val="24"/>
        <w:szCs w:val="28"/>
      </w:rPr>
      <w:t>）</w:t>
    </w:r>
  </w:p>
  <w:p w14:paraId="4100B5A7" w14:textId="77777777" w:rsidR="00576151" w:rsidRPr="00576151" w:rsidRDefault="00576151">
    <w:pPr>
      <w:pStyle w:val="aa"/>
      <w:rPr>
        <w:sz w:val="24"/>
        <w:szCs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8616F71"/>
    <w:multiLevelType w:val="hybridMultilevel"/>
    <w:tmpl w:val="0D4C924A"/>
    <w:lvl w:ilvl="0" w:tplc="D2080D5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34C36472"/>
    <w:multiLevelType w:val="hybridMultilevel"/>
    <w:tmpl w:val="510A5FF2"/>
    <w:lvl w:ilvl="0" w:tplc="0136D28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1003899027">
    <w:abstractNumId w:val="0"/>
  </w:num>
  <w:num w:numId="2" w16cid:durableId="201846178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1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2FAE"/>
    <w:rsid w:val="0000751A"/>
    <w:rsid w:val="00011EEA"/>
    <w:rsid w:val="00044ABE"/>
    <w:rsid w:val="000A631B"/>
    <w:rsid w:val="000A7A0D"/>
    <w:rsid w:val="000C7A5E"/>
    <w:rsid w:val="000D5442"/>
    <w:rsid w:val="000E04B7"/>
    <w:rsid w:val="000F0BE0"/>
    <w:rsid w:val="00102DA2"/>
    <w:rsid w:val="001914F9"/>
    <w:rsid w:val="002C7003"/>
    <w:rsid w:val="002F0FD8"/>
    <w:rsid w:val="00323FB2"/>
    <w:rsid w:val="0037678D"/>
    <w:rsid w:val="00407328"/>
    <w:rsid w:val="00423843"/>
    <w:rsid w:val="00423E45"/>
    <w:rsid w:val="00442B2A"/>
    <w:rsid w:val="004B0001"/>
    <w:rsid w:val="004B6F5F"/>
    <w:rsid w:val="00576151"/>
    <w:rsid w:val="00592F94"/>
    <w:rsid w:val="00593101"/>
    <w:rsid w:val="005B09D2"/>
    <w:rsid w:val="006460F8"/>
    <w:rsid w:val="006E18BB"/>
    <w:rsid w:val="007034AF"/>
    <w:rsid w:val="007139C0"/>
    <w:rsid w:val="007C0C65"/>
    <w:rsid w:val="008763C0"/>
    <w:rsid w:val="00880260"/>
    <w:rsid w:val="00892D2A"/>
    <w:rsid w:val="0094690A"/>
    <w:rsid w:val="0096039D"/>
    <w:rsid w:val="0097186A"/>
    <w:rsid w:val="00997E20"/>
    <w:rsid w:val="009B4445"/>
    <w:rsid w:val="009D1247"/>
    <w:rsid w:val="00A3173B"/>
    <w:rsid w:val="00A34622"/>
    <w:rsid w:val="00A81727"/>
    <w:rsid w:val="00AB07A3"/>
    <w:rsid w:val="00AB1D7D"/>
    <w:rsid w:val="00B03A26"/>
    <w:rsid w:val="00B32114"/>
    <w:rsid w:val="00B457D2"/>
    <w:rsid w:val="00B47BE8"/>
    <w:rsid w:val="00B73F0E"/>
    <w:rsid w:val="00B91772"/>
    <w:rsid w:val="00BC70D1"/>
    <w:rsid w:val="00BF3918"/>
    <w:rsid w:val="00D6097B"/>
    <w:rsid w:val="00D76929"/>
    <w:rsid w:val="00DD0644"/>
    <w:rsid w:val="00E1039B"/>
    <w:rsid w:val="00E47B7B"/>
    <w:rsid w:val="00E84411"/>
    <w:rsid w:val="00EB46DD"/>
    <w:rsid w:val="00EE23FB"/>
    <w:rsid w:val="00F51D8C"/>
    <w:rsid w:val="00F57B8A"/>
    <w:rsid w:val="00F62FAE"/>
    <w:rsid w:val="00F853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00864BEB"/>
  <w15:chartTrackingRefBased/>
  <w15:docId w15:val="{DE4507E9-6247-42E5-AB77-6F86155CB0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F62FAE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62FA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62FAE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62FAE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62FAE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62FAE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62FAE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62FAE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62FAE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F62FAE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F62FAE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F62FAE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F62FAE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F62FAE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F62FAE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F62FAE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F62FAE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F62FAE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F62FAE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F62FA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F62FAE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F62FAE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F62FA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F62FAE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F62FAE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F62FAE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F62FA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F62FAE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F62FAE"/>
    <w:rPr>
      <w:b/>
      <w:bCs/>
      <w:smallCaps/>
      <w:color w:val="0F4761" w:themeColor="accent1" w:themeShade="BF"/>
      <w:spacing w:val="5"/>
    </w:rPr>
  </w:style>
  <w:style w:type="paragraph" w:styleId="aa">
    <w:name w:val="header"/>
    <w:basedOn w:val="a"/>
    <w:link w:val="ab"/>
    <w:uiPriority w:val="99"/>
    <w:unhideWhenUsed/>
    <w:rsid w:val="00576151"/>
    <w:pPr>
      <w:tabs>
        <w:tab w:val="center" w:pos="4252"/>
        <w:tab w:val="right" w:pos="8504"/>
      </w:tabs>
      <w:snapToGrid w:val="0"/>
    </w:pPr>
  </w:style>
  <w:style w:type="character" w:customStyle="1" w:styleId="ab">
    <w:name w:val="ヘッダー (文字)"/>
    <w:basedOn w:val="a0"/>
    <w:link w:val="aa"/>
    <w:uiPriority w:val="99"/>
    <w:rsid w:val="00576151"/>
  </w:style>
  <w:style w:type="paragraph" w:styleId="ac">
    <w:name w:val="footer"/>
    <w:basedOn w:val="a"/>
    <w:link w:val="ad"/>
    <w:uiPriority w:val="99"/>
    <w:unhideWhenUsed/>
    <w:rsid w:val="00576151"/>
    <w:pPr>
      <w:tabs>
        <w:tab w:val="center" w:pos="4252"/>
        <w:tab w:val="right" w:pos="8504"/>
      </w:tabs>
      <w:snapToGrid w:val="0"/>
    </w:pPr>
  </w:style>
  <w:style w:type="character" w:customStyle="1" w:styleId="ad">
    <w:name w:val="フッター (文字)"/>
    <w:basedOn w:val="a0"/>
    <w:link w:val="ac"/>
    <w:uiPriority w:val="99"/>
    <w:rsid w:val="00576151"/>
  </w:style>
  <w:style w:type="character" w:styleId="ae">
    <w:name w:val="annotation reference"/>
    <w:basedOn w:val="a0"/>
    <w:uiPriority w:val="99"/>
    <w:semiHidden/>
    <w:unhideWhenUsed/>
    <w:rsid w:val="00B73F0E"/>
    <w:rPr>
      <w:sz w:val="18"/>
      <w:szCs w:val="18"/>
    </w:rPr>
  </w:style>
  <w:style w:type="paragraph" w:styleId="af">
    <w:name w:val="annotation text"/>
    <w:basedOn w:val="a"/>
    <w:link w:val="af0"/>
    <w:uiPriority w:val="99"/>
    <w:semiHidden/>
    <w:unhideWhenUsed/>
    <w:rsid w:val="00B73F0E"/>
    <w:pPr>
      <w:jc w:val="left"/>
    </w:pPr>
  </w:style>
  <w:style w:type="character" w:customStyle="1" w:styleId="af0">
    <w:name w:val="コメント文字列 (文字)"/>
    <w:basedOn w:val="a0"/>
    <w:link w:val="af"/>
    <w:uiPriority w:val="99"/>
    <w:semiHidden/>
    <w:rsid w:val="00B73F0E"/>
  </w:style>
  <w:style w:type="paragraph" w:styleId="af1">
    <w:name w:val="annotation subject"/>
    <w:basedOn w:val="af"/>
    <w:next w:val="af"/>
    <w:link w:val="af2"/>
    <w:uiPriority w:val="99"/>
    <w:semiHidden/>
    <w:unhideWhenUsed/>
    <w:rsid w:val="00B73F0E"/>
    <w:rPr>
      <w:b/>
      <w:bCs/>
    </w:rPr>
  </w:style>
  <w:style w:type="character" w:customStyle="1" w:styleId="af2">
    <w:name w:val="コメント内容 (文字)"/>
    <w:basedOn w:val="af0"/>
    <w:link w:val="af1"/>
    <w:uiPriority w:val="99"/>
    <w:semiHidden/>
    <w:rsid w:val="00B73F0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67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25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77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94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9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81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27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80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1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85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35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14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54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59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66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23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058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78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741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44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18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05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43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78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93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49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20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0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68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723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89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23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0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3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83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45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sv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sv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sv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svg"/><Relationship Id="rId23" Type="http://schemas.openxmlformats.org/officeDocument/2006/relationships/image" Target="media/image16.sv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svg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D0069A-A5F6-40E2-A50E-8D246C212A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5</Pages>
  <Words>300</Words>
  <Characters>1716</Characters>
  <Application>Microsoft Office Word</Application>
  <DocSecurity>0</DocSecurity>
  <Lines>14</Lines>
  <Paragraphs>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企画制作 NKS</dc:creator>
  <cp:keywords/>
  <dc:description/>
  <cp:lastModifiedBy>企画制作 NKS</cp:lastModifiedBy>
  <cp:revision>4</cp:revision>
  <cp:lastPrinted>2025-07-09T05:06:00Z</cp:lastPrinted>
  <dcterms:created xsi:type="dcterms:W3CDTF">2025-07-10T08:07:00Z</dcterms:created>
  <dcterms:modified xsi:type="dcterms:W3CDTF">2025-07-11T01:11:00Z</dcterms:modified>
</cp:coreProperties>
</file>